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662D" w14:textId="77777777" w:rsidR="000B03B0" w:rsidRPr="00A81F67" w:rsidRDefault="000B03B0" w:rsidP="00613B7D">
      <w:pPr>
        <w:spacing w:line="360" w:lineRule="auto"/>
        <w:rPr>
          <w:rFonts w:cstheme="minorHAnsi"/>
          <w:i/>
          <w:iCs/>
        </w:rPr>
      </w:pPr>
      <w:r w:rsidRPr="00A81F67">
        <w:rPr>
          <w:rFonts w:cstheme="minorHAnsi"/>
          <w:i/>
          <w:iCs/>
        </w:rPr>
        <w:t xml:space="preserve">Projekt przygotowany przez </w:t>
      </w:r>
    </w:p>
    <w:p w14:paraId="582D1F12" w14:textId="5B49DED7" w:rsidR="00A834B2" w:rsidRPr="00A834B2" w:rsidRDefault="000B03B0" w:rsidP="00004433">
      <w:pPr>
        <w:spacing w:after="480" w:line="360" w:lineRule="auto"/>
        <w:rPr>
          <w:rFonts w:cstheme="minorHAnsi"/>
          <w:i/>
          <w:iCs/>
        </w:rPr>
      </w:pPr>
      <w:r w:rsidRPr="00A81F67">
        <w:rPr>
          <w:rFonts w:cstheme="minorHAnsi"/>
          <w:i/>
          <w:iCs/>
        </w:rPr>
        <w:t xml:space="preserve">Województwo </w:t>
      </w:r>
      <w:r w:rsidR="00D14C89">
        <w:rPr>
          <w:rFonts w:cstheme="minorHAnsi"/>
          <w:i/>
          <w:iCs/>
        </w:rPr>
        <w:t>Lubuski</w:t>
      </w:r>
      <w:r w:rsidRPr="00A81F67">
        <w:rPr>
          <w:rFonts w:cstheme="minorHAnsi"/>
          <w:i/>
          <w:iCs/>
        </w:rPr>
        <w:t>e</w:t>
      </w:r>
    </w:p>
    <w:p w14:paraId="41BB4425" w14:textId="35059DD5" w:rsidR="00B847A2" w:rsidRPr="00A81F67" w:rsidRDefault="00C202D2" w:rsidP="00B66B9A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Stanowisko Nr 7</w:t>
      </w:r>
      <w:bookmarkStart w:id="0" w:name="_GoBack"/>
      <w:bookmarkEnd w:id="0"/>
    </w:p>
    <w:p w14:paraId="48320E91" w14:textId="7601C1B4" w:rsidR="00B847A2" w:rsidRPr="00A81F67" w:rsidRDefault="00B847A2" w:rsidP="00B66B9A">
      <w:pPr>
        <w:spacing w:line="360" w:lineRule="auto"/>
        <w:rPr>
          <w:rFonts w:cstheme="minorHAnsi"/>
          <w:b/>
        </w:rPr>
      </w:pPr>
      <w:r w:rsidRPr="00A81F67">
        <w:rPr>
          <w:rFonts w:cstheme="minorHAnsi"/>
          <w:b/>
        </w:rPr>
        <w:t>Konwentu Marszałków Województw RP</w:t>
      </w:r>
    </w:p>
    <w:p w14:paraId="4365A352" w14:textId="5AF28F7A" w:rsidR="00B847A2" w:rsidRPr="00A81F67" w:rsidRDefault="00B847A2" w:rsidP="00B66B9A">
      <w:pPr>
        <w:spacing w:line="360" w:lineRule="auto"/>
        <w:rPr>
          <w:rFonts w:cstheme="minorHAnsi"/>
          <w:b/>
        </w:rPr>
      </w:pPr>
      <w:r w:rsidRPr="00A81F67">
        <w:rPr>
          <w:rFonts w:cstheme="minorHAnsi"/>
          <w:b/>
        </w:rPr>
        <w:t xml:space="preserve">z dnia </w:t>
      </w:r>
      <w:r w:rsidR="002740A4">
        <w:rPr>
          <w:rFonts w:cstheme="minorHAnsi"/>
          <w:b/>
        </w:rPr>
        <w:t>13 czerwca</w:t>
      </w:r>
      <w:r w:rsidRPr="00A81F67">
        <w:rPr>
          <w:rFonts w:cstheme="minorHAnsi"/>
          <w:b/>
        </w:rPr>
        <w:t xml:space="preserve"> 2023 roku</w:t>
      </w:r>
    </w:p>
    <w:p w14:paraId="10D37658" w14:textId="6D73410B" w:rsidR="00B66B9A" w:rsidRPr="00B66B9A" w:rsidRDefault="00B847A2" w:rsidP="00B66B9A">
      <w:pPr>
        <w:spacing w:after="480" w:line="360" w:lineRule="auto"/>
        <w:rPr>
          <w:rFonts w:cstheme="minorHAnsi"/>
          <w:b/>
          <w:i/>
        </w:rPr>
      </w:pPr>
      <w:r w:rsidRPr="00A81F67">
        <w:rPr>
          <w:rFonts w:cstheme="minorHAnsi"/>
          <w:b/>
        </w:rPr>
        <w:t>w sprawie</w:t>
      </w:r>
      <w:r w:rsidR="00B66B9A">
        <w:rPr>
          <w:rFonts w:cstheme="minorHAnsi"/>
          <w:b/>
        </w:rPr>
        <w:t xml:space="preserve"> </w:t>
      </w:r>
      <w:r w:rsidR="00975AA3">
        <w:rPr>
          <w:rFonts w:cstheme="minorHAnsi"/>
          <w:b/>
        </w:rPr>
        <w:t xml:space="preserve">podwyższenia stawki jednostkowej stażu uczniowskiego określonej w </w:t>
      </w:r>
      <w:r w:rsidR="00975AA3" w:rsidRPr="00FB5D78">
        <w:rPr>
          <w:rFonts w:cstheme="minorHAnsi"/>
          <w:b/>
          <w:i/>
        </w:rPr>
        <w:t>Wytycznych dotyczących realizacji projektów z udziałem środków Europejskiego Funduszu Społecznego Plus w</w:t>
      </w:r>
      <w:r w:rsidR="00975AA3">
        <w:rPr>
          <w:rFonts w:cstheme="minorHAnsi"/>
          <w:b/>
          <w:i/>
        </w:rPr>
        <w:t> </w:t>
      </w:r>
      <w:r w:rsidR="00975AA3" w:rsidRPr="00FB5D78">
        <w:rPr>
          <w:rFonts w:cstheme="minorHAnsi"/>
          <w:b/>
          <w:i/>
        </w:rPr>
        <w:t>regionalnych programach na lata 2021-2027</w:t>
      </w:r>
    </w:p>
    <w:p w14:paraId="2E01DF11" w14:textId="5106CBE2" w:rsidR="00975AA3" w:rsidRPr="00975AA3" w:rsidRDefault="00975AA3" w:rsidP="00C72451">
      <w:pPr>
        <w:pStyle w:val="Akapitzlist"/>
        <w:spacing w:after="240" w:line="360" w:lineRule="auto"/>
        <w:ind w:left="0"/>
        <w:contextualSpacing w:val="0"/>
        <w:jc w:val="both"/>
      </w:pPr>
      <w:r w:rsidRPr="00975AA3">
        <w:t>K</w:t>
      </w:r>
      <w:r w:rsidR="00A2782A">
        <w:t xml:space="preserve">onwent Marszałków Województw RP </w:t>
      </w:r>
      <w:r w:rsidRPr="00975AA3">
        <w:t>przedstawia postulat rewizji zapisów Wytycznych dotyczących realizacji projektów z udziałem środków Europejskiego Funduszu Społecznego Plus w regionalnych programach na lata 2021-2027 (Wytyczne) w odniesieniu do ustalonej stawki jednostkowej stażu uczniowskiego (sekcja 6.3.1). Wytyczne określają wartość stawki jednostkowej za prowadzenie 1 godziny stażu dla 1 ucznia na p</w:t>
      </w:r>
      <w:r w:rsidR="0028197E">
        <w:t>oziomie 24,84 PLN (w okresie do </w:t>
      </w:r>
      <w:r w:rsidRPr="00975AA3">
        <w:t>30 czerwca 2023 r.) oraz 25,61 PLN (w okresie o</w:t>
      </w:r>
      <w:r w:rsidR="00B750CB">
        <w:t>d</w:t>
      </w:r>
      <w:r w:rsidRPr="00975AA3">
        <w:t xml:space="preserve"> 1 lipca 2023 r.).</w:t>
      </w:r>
    </w:p>
    <w:p w14:paraId="42654F1E" w14:textId="037F969A" w:rsidR="00975AA3" w:rsidRDefault="00975AA3" w:rsidP="00C72451">
      <w:pPr>
        <w:spacing w:after="240" w:line="360" w:lineRule="auto"/>
      </w:pPr>
      <w:r w:rsidRPr="00975AA3">
        <w:t>Konwent Marszałków Województw RP zwraca uwagę, że s</w:t>
      </w:r>
      <w:r w:rsidR="0028197E">
        <w:t>tosowanie stawki jednostkowej w </w:t>
      </w:r>
      <w:r w:rsidRPr="00975AA3">
        <w:t>kwocie jak wyżej, nie zapewni pokrycia wszystkich kosz</w:t>
      </w:r>
      <w:r w:rsidR="0028197E">
        <w:t>tów przedsiębiorcy związanych z </w:t>
      </w:r>
      <w:r w:rsidRPr="00975AA3">
        <w:t>organizacją stażu uczniowskiego, w tym także stypendium, kt</w:t>
      </w:r>
      <w:r w:rsidR="0028197E">
        <w:t>óre – zgodnie z Wytycznymi – ma </w:t>
      </w:r>
      <w:r w:rsidRPr="00975AA3">
        <w:t>wynosić 80% minimalnej stawki godzinowej za pracę. W przypadku 150-godzinnego stażu realizowanego po 1 lipca br., po odjęciu kwoty świadczenia pieniężnego dla ucznia, pozostanie niespełna 1.000,00 PLN na pokrycie pozostałych wydatków, na które składają się m.in. przygotowanie stanowiska pracy zgodnego z wymogami BHP, zapewnienie narzędzi pracy, odpowiedniego sprzętu, odzieży ochronnej, szkolenia BHP, badań lekarskich, a także kosztów dojazdu, ewentualnego zakwaterowania i wyżywienia ucznia oraz wynagrodzenia opiekuna stażysty. Organizacja stażu / praktyk wiąże się z dużymi nakładami finansowymi ze strony przedsiębiorcy, dlatego jest konieczne, aby środki dedykowan</w:t>
      </w:r>
      <w:r w:rsidR="00004433">
        <w:t>e tym działaniom umożliwiły ich </w:t>
      </w:r>
      <w:r w:rsidRPr="00975AA3">
        <w:t xml:space="preserve">pokrycie. W przeciwnym razie zachodzi obawa, że środowisko gospodarcze – zniechęcone zbyt dużymi kosztami – wyraźnie ograniczy lub w ogóle zaniecha </w:t>
      </w:r>
      <w:r w:rsidR="00004433">
        <w:t xml:space="preserve">przyjmowania uczniów </w:t>
      </w:r>
      <w:r w:rsidR="00004433">
        <w:lastRenderedPageBreak/>
        <w:t>na </w:t>
      </w:r>
      <w:r w:rsidR="0028197E">
        <w:t>staże i </w:t>
      </w:r>
      <w:r w:rsidRPr="00975AA3">
        <w:t>praktyki, co z kolei obniży jakość kształcenia zawodowego i w konsekwencji będzie miało negatywny wpływ na rynek pracy i rozwój gospodarki.</w:t>
      </w:r>
    </w:p>
    <w:p w14:paraId="278006AC" w14:textId="77BDACD5" w:rsidR="00975AA3" w:rsidRDefault="00975AA3" w:rsidP="00CB5C46">
      <w:pPr>
        <w:spacing w:afterLines="1080" w:after="2592" w:line="360" w:lineRule="auto"/>
      </w:pPr>
      <w:r w:rsidRPr="00975AA3">
        <w:t>W związku z powyższym Konwent Marszałków Województw RP</w:t>
      </w:r>
      <w:r w:rsidR="0028197E">
        <w:t xml:space="preserve"> apeluje do Ministra Funduszy i </w:t>
      </w:r>
      <w:r w:rsidRPr="00975AA3">
        <w:t xml:space="preserve">Polityki Regionalnej o podjęcie działań na rzecz renegocjacji wysokości stawki jednostkowej stażu uczniowskiego, ponieważ jej obecna wartość jest </w:t>
      </w:r>
      <w:r w:rsidR="0028197E">
        <w:t>niedoszacowana i nie pozwoli na </w:t>
      </w:r>
      <w:r w:rsidRPr="00975AA3">
        <w:t>realizację staży uczniowskich z zachowaniem najwy</w:t>
      </w:r>
      <w:r w:rsidR="0028197E">
        <w:t>ższych standardów jakości, przy </w:t>
      </w:r>
      <w:r w:rsidRPr="00975AA3">
        <w:t>jednoczesnym wsparciu ludzi biznesu, którzy podejmują się organizacji praktyk.</w:t>
      </w:r>
    </w:p>
    <w:p w14:paraId="3FC5B1AC" w14:textId="284250F3" w:rsidR="00211CE2" w:rsidRPr="008D06C8" w:rsidRDefault="00211CE2" w:rsidP="00CB5C46">
      <w:pPr>
        <w:spacing w:after="360" w:line="360" w:lineRule="auto"/>
      </w:pPr>
      <w:r w:rsidRPr="008D06C8">
        <w:t>Stanowisko kieruje się do:</w:t>
      </w:r>
    </w:p>
    <w:p w14:paraId="39DE0DC9" w14:textId="7EB1CC5E" w:rsidR="003D608E" w:rsidRPr="00107CEE" w:rsidRDefault="00D94E89" w:rsidP="00CB5C46">
      <w:pPr>
        <w:spacing w:after="360" w:line="360" w:lineRule="auto"/>
      </w:pPr>
      <w:r>
        <w:rPr>
          <w:rFonts w:cstheme="minorHAnsi"/>
        </w:rPr>
        <w:t>Ministra</w:t>
      </w:r>
      <w:r w:rsidR="00975AA3" w:rsidRPr="00975AA3">
        <w:rPr>
          <w:rFonts w:cstheme="minorHAnsi"/>
        </w:rPr>
        <w:t xml:space="preserve"> Funduszy i Polityki Regionalnej</w:t>
      </w:r>
    </w:p>
    <w:sectPr w:rsidR="003D608E" w:rsidRPr="00107CEE" w:rsidSect="008909DD">
      <w:headerReference w:type="default" r:id="rId8"/>
      <w:footerReference w:type="default" r:id="rId9"/>
      <w:pgSz w:w="11906" w:h="16838"/>
      <w:pgMar w:top="2269" w:right="1133" w:bottom="709" w:left="1418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8CD3" w14:textId="77777777" w:rsidR="00071000" w:rsidRDefault="00071000" w:rsidP="007D24CC">
      <w:r>
        <w:separator/>
      </w:r>
    </w:p>
  </w:endnote>
  <w:endnote w:type="continuationSeparator" w:id="0">
    <w:p w14:paraId="45C6588D" w14:textId="77777777" w:rsidR="00071000" w:rsidRDefault="00071000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37C24136" w:rsidR="007D24CC" w:rsidRPr="004E4070" w:rsidRDefault="002270CA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ECEDD7C">
          <wp:simplePos x="0" y="0"/>
          <wp:positionH relativeFrom="column">
            <wp:posOffset>1823720</wp:posOffset>
          </wp:positionH>
          <wp:positionV relativeFrom="paragraph">
            <wp:posOffset>12700</wp:posOffset>
          </wp:positionV>
          <wp:extent cx="1819275" cy="594394"/>
          <wp:effectExtent l="0" t="0" r="0" b="0"/>
          <wp:wrapNone/>
          <wp:docPr id="14" name="Obraz 14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9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35C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1F8862A0">
              <wp:simplePos x="0" y="0"/>
              <wp:positionH relativeFrom="column">
                <wp:posOffset>1824957</wp:posOffset>
              </wp:positionH>
              <wp:positionV relativeFrom="paragraph">
                <wp:posOffset>2515</wp:posOffset>
              </wp:positionV>
              <wp:extent cx="0" cy="445325"/>
              <wp:effectExtent l="0" t="0" r="19050" b="31115"/>
              <wp:wrapNone/>
              <wp:docPr id="6" name="Łącznik prosty 6" descr="Urząd Marszałkowski Województwa Wielkopolskiego w Poznaniu&#10;al. Niepodległości 34, 61-714 Poznań &#10;tel. 61 626 66 70, www.konwent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557CC" id="Łącznik prosty 6" o:spid="_x0000_s1026" alt="Urząd Marszałkowski Województwa Wielkopolskiego w Poznaniu&#10;al. Niepodległości 34, 61-714 Poznań &#10;tel. 61 626 66 70, www.konwent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2pt" to="14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</w:p>
  <w:p w14:paraId="222893BC" w14:textId="79D1A1E7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</w:p>
  <w:p w14:paraId="09B845BA" w14:textId="525AE82A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610627">
      <w:rPr>
        <w:color w:val="000000" w:themeColor="text1"/>
        <w:sz w:val="14"/>
        <w:szCs w:val="14"/>
      </w:rPr>
      <w:t>4, 61-714 Poznań</w:t>
    </w:r>
    <w:r w:rsidR="00610627">
      <w:rPr>
        <w:color w:val="000000" w:themeColor="text1"/>
        <w:sz w:val="14"/>
        <w:szCs w:val="14"/>
      </w:rPr>
      <w:tab/>
    </w:r>
  </w:p>
  <w:p w14:paraId="717B6CF9" w14:textId="3A120A2F" w:rsidR="007D24CC" w:rsidRPr="00FF4EC8" w:rsidRDefault="00E0672A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70</w:t>
    </w:r>
    <w:r w:rsidR="0066335C">
      <w:rPr>
        <w:color w:val="000000" w:themeColor="text1"/>
        <w:sz w:val="14"/>
        <w:szCs w:val="14"/>
      </w:rPr>
      <w:t xml:space="preserve">, </w:t>
    </w:r>
    <w:r w:rsidR="005531F7">
      <w:rPr>
        <w:color w:val="000000" w:themeColor="text1"/>
        <w:sz w:val="14"/>
        <w:szCs w:val="14"/>
      </w:rPr>
      <w:t>www.konwent.umww.pl</w:t>
    </w:r>
    <w:r w:rsidR="00C04930"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0E5E" w14:textId="77777777" w:rsidR="00071000" w:rsidRDefault="00071000" w:rsidP="007D24CC">
      <w:r>
        <w:separator/>
      </w:r>
    </w:p>
  </w:footnote>
  <w:footnote w:type="continuationSeparator" w:id="0">
    <w:p w14:paraId="15DC2E36" w14:textId="77777777" w:rsidR="00071000" w:rsidRDefault="00071000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DE2D9" w14:textId="5D8C9A00" w:rsidR="00115959" w:rsidRDefault="00AF3BA2">
    <w:pPr>
      <w:pStyle w:val="Nagwek"/>
    </w:pPr>
    <w:r w:rsidRPr="00944F8B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CB57C6D" wp14:editId="551DBB75">
          <wp:simplePos x="0" y="0"/>
          <wp:positionH relativeFrom="margin">
            <wp:posOffset>-139150</wp:posOffset>
          </wp:positionH>
          <wp:positionV relativeFrom="margin">
            <wp:posOffset>-1185930</wp:posOffset>
          </wp:positionV>
          <wp:extent cx="6033673" cy="942975"/>
          <wp:effectExtent l="0" t="0" r="0" b="0"/>
          <wp:wrapSquare wrapText="bothSides"/>
          <wp:docPr id="13" name="Obraz 13" descr="Logo przedstawia szesnaście herbów województw,  umieszczonych w rzędzie. Pod nimi napis: Konwent Marszałków Województw RP. Wielkopolskie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73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127695813"/>
        <w:docPartObj>
          <w:docPartGallery w:val="Page Numbers (Margins)"/>
          <w:docPartUnique/>
        </w:docPartObj>
      </w:sdtPr>
      <w:sdtEndPr/>
      <w:sdtContent>
        <w:r w:rsidR="00115959"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3F5D54FE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3F5D54FE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2511"/>
    <w:multiLevelType w:val="hybridMultilevel"/>
    <w:tmpl w:val="EC1461FC"/>
    <w:lvl w:ilvl="0" w:tplc="A88EEB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04433"/>
    <w:rsid w:val="0002375F"/>
    <w:rsid w:val="00040DB6"/>
    <w:rsid w:val="00071000"/>
    <w:rsid w:val="000B03B0"/>
    <w:rsid w:val="000D0A4E"/>
    <w:rsid w:val="000F74CF"/>
    <w:rsid w:val="001008A1"/>
    <w:rsid w:val="00107CEE"/>
    <w:rsid w:val="00115959"/>
    <w:rsid w:val="00117314"/>
    <w:rsid w:val="00140F72"/>
    <w:rsid w:val="00147349"/>
    <w:rsid w:val="001611F2"/>
    <w:rsid w:val="001650E9"/>
    <w:rsid w:val="00184EA5"/>
    <w:rsid w:val="00195942"/>
    <w:rsid w:val="001A527C"/>
    <w:rsid w:val="001B6F72"/>
    <w:rsid w:val="001C218F"/>
    <w:rsid w:val="001F22F9"/>
    <w:rsid w:val="001F2660"/>
    <w:rsid w:val="00211CE2"/>
    <w:rsid w:val="00221385"/>
    <w:rsid w:val="002245BD"/>
    <w:rsid w:val="002270CA"/>
    <w:rsid w:val="0025429E"/>
    <w:rsid w:val="00270F7A"/>
    <w:rsid w:val="00273D97"/>
    <w:rsid w:val="002740A4"/>
    <w:rsid w:val="0027623F"/>
    <w:rsid w:val="0028197E"/>
    <w:rsid w:val="002C0D83"/>
    <w:rsid w:val="002D3742"/>
    <w:rsid w:val="002D3F14"/>
    <w:rsid w:val="002D4600"/>
    <w:rsid w:val="002E4D7C"/>
    <w:rsid w:val="003169B0"/>
    <w:rsid w:val="003311F0"/>
    <w:rsid w:val="00332B7B"/>
    <w:rsid w:val="00334741"/>
    <w:rsid w:val="00354352"/>
    <w:rsid w:val="00367388"/>
    <w:rsid w:val="00381F17"/>
    <w:rsid w:val="00393871"/>
    <w:rsid w:val="00394696"/>
    <w:rsid w:val="00396B8A"/>
    <w:rsid w:val="003D07F2"/>
    <w:rsid w:val="003D608E"/>
    <w:rsid w:val="003E0187"/>
    <w:rsid w:val="003F14FD"/>
    <w:rsid w:val="00400DA9"/>
    <w:rsid w:val="00403443"/>
    <w:rsid w:val="004066E5"/>
    <w:rsid w:val="004233F1"/>
    <w:rsid w:val="0043416A"/>
    <w:rsid w:val="004658C3"/>
    <w:rsid w:val="00476096"/>
    <w:rsid w:val="004A6AB9"/>
    <w:rsid w:val="004A6FC4"/>
    <w:rsid w:val="004B3487"/>
    <w:rsid w:val="004B3FFA"/>
    <w:rsid w:val="004F0BC2"/>
    <w:rsid w:val="00500F51"/>
    <w:rsid w:val="00503F7F"/>
    <w:rsid w:val="0052141E"/>
    <w:rsid w:val="0052249E"/>
    <w:rsid w:val="00540BA5"/>
    <w:rsid w:val="00546F1E"/>
    <w:rsid w:val="005525AE"/>
    <w:rsid w:val="005531F7"/>
    <w:rsid w:val="00555DEC"/>
    <w:rsid w:val="0056314E"/>
    <w:rsid w:val="00565B6F"/>
    <w:rsid w:val="00571E22"/>
    <w:rsid w:val="00592444"/>
    <w:rsid w:val="005A304D"/>
    <w:rsid w:val="005D6333"/>
    <w:rsid w:val="005E307C"/>
    <w:rsid w:val="005E5E12"/>
    <w:rsid w:val="00610376"/>
    <w:rsid w:val="00610627"/>
    <w:rsid w:val="00613B7D"/>
    <w:rsid w:val="0066335C"/>
    <w:rsid w:val="00663C93"/>
    <w:rsid w:val="006A3E35"/>
    <w:rsid w:val="006B707F"/>
    <w:rsid w:val="006C72B3"/>
    <w:rsid w:val="006D5147"/>
    <w:rsid w:val="006F7CEF"/>
    <w:rsid w:val="007071D8"/>
    <w:rsid w:val="007217A0"/>
    <w:rsid w:val="00722E3D"/>
    <w:rsid w:val="00744DA5"/>
    <w:rsid w:val="00751A32"/>
    <w:rsid w:val="00772CA2"/>
    <w:rsid w:val="00773B66"/>
    <w:rsid w:val="00783A9A"/>
    <w:rsid w:val="00786EF6"/>
    <w:rsid w:val="007926C6"/>
    <w:rsid w:val="00796872"/>
    <w:rsid w:val="007A140B"/>
    <w:rsid w:val="007C08A9"/>
    <w:rsid w:val="007C6457"/>
    <w:rsid w:val="007C6E59"/>
    <w:rsid w:val="007D24CC"/>
    <w:rsid w:val="007D3980"/>
    <w:rsid w:val="007E726D"/>
    <w:rsid w:val="007F5A58"/>
    <w:rsid w:val="007F713C"/>
    <w:rsid w:val="008052F2"/>
    <w:rsid w:val="00810352"/>
    <w:rsid w:val="00811238"/>
    <w:rsid w:val="00822E94"/>
    <w:rsid w:val="00830427"/>
    <w:rsid w:val="00837A41"/>
    <w:rsid w:val="008811C8"/>
    <w:rsid w:val="008909DD"/>
    <w:rsid w:val="008A08DE"/>
    <w:rsid w:val="008C651D"/>
    <w:rsid w:val="008C75CE"/>
    <w:rsid w:val="008D06C8"/>
    <w:rsid w:val="008D11A6"/>
    <w:rsid w:val="008F65B9"/>
    <w:rsid w:val="008F6D34"/>
    <w:rsid w:val="009038C2"/>
    <w:rsid w:val="009068C8"/>
    <w:rsid w:val="0093065C"/>
    <w:rsid w:val="00944F8B"/>
    <w:rsid w:val="009664C8"/>
    <w:rsid w:val="00975AA3"/>
    <w:rsid w:val="00977F1D"/>
    <w:rsid w:val="00990339"/>
    <w:rsid w:val="0099479E"/>
    <w:rsid w:val="0099745A"/>
    <w:rsid w:val="009A0DFC"/>
    <w:rsid w:val="009B6E26"/>
    <w:rsid w:val="009C171F"/>
    <w:rsid w:val="009C4A73"/>
    <w:rsid w:val="009D6D90"/>
    <w:rsid w:val="009E2E7C"/>
    <w:rsid w:val="009E6B77"/>
    <w:rsid w:val="009F68D1"/>
    <w:rsid w:val="00A02923"/>
    <w:rsid w:val="00A16D99"/>
    <w:rsid w:val="00A2782A"/>
    <w:rsid w:val="00A60B73"/>
    <w:rsid w:val="00A81F67"/>
    <w:rsid w:val="00A827B0"/>
    <w:rsid w:val="00A834B2"/>
    <w:rsid w:val="00AE29AE"/>
    <w:rsid w:val="00AF3BA2"/>
    <w:rsid w:val="00AF6728"/>
    <w:rsid w:val="00B03590"/>
    <w:rsid w:val="00B20EA0"/>
    <w:rsid w:val="00B33D44"/>
    <w:rsid w:val="00B34982"/>
    <w:rsid w:val="00B54393"/>
    <w:rsid w:val="00B658F0"/>
    <w:rsid w:val="00B66B9A"/>
    <w:rsid w:val="00B750CB"/>
    <w:rsid w:val="00B847A2"/>
    <w:rsid w:val="00B9093A"/>
    <w:rsid w:val="00BB2D3C"/>
    <w:rsid w:val="00BB6771"/>
    <w:rsid w:val="00BB7780"/>
    <w:rsid w:val="00BC50C7"/>
    <w:rsid w:val="00BD5D2D"/>
    <w:rsid w:val="00BF0529"/>
    <w:rsid w:val="00BF1061"/>
    <w:rsid w:val="00BF5307"/>
    <w:rsid w:val="00C04930"/>
    <w:rsid w:val="00C202D2"/>
    <w:rsid w:val="00C52659"/>
    <w:rsid w:val="00C550C9"/>
    <w:rsid w:val="00C61900"/>
    <w:rsid w:val="00C72451"/>
    <w:rsid w:val="00CA6447"/>
    <w:rsid w:val="00CA6E9E"/>
    <w:rsid w:val="00CB5C46"/>
    <w:rsid w:val="00CB7DDB"/>
    <w:rsid w:val="00CD3D2F"/>
    <w:rsid w:val="00CD762C"/>
    <w:rsid w:val="00CE74CD"/>
    <w:rsid w:val="00CF04EC"/>
    <w:rsid w:val="00CF10B0"/>
    <w:rsid w:val="00CF2654"/>
    <w:rsid w:val="00CF4DA4"/>
    <w:rsid w:val="00D0069F"/>
    <w:rsid w:val="00D07004"/>
    <w:rsid w:val="00D14C89"/>
    <w:rsid w:val="00D222DB"/>
    <w:rsid w:val="00D239D4"/>
    <w:rsid w:val="00D45AEF"/>
    <w:rsid w:val="00D905E8"/>
    <w:rsid w:val="00D9369D"/>
    <w:rsid w:val="00D94E89"/>
    <w:rsid w:val="00DB762A"/>
    <w:rsid w:val="00DC6B79"/>
    <w:rsid w:val="00DD4868"/>
    <w:rsid w:val="00DD4D98"/>
    <w:rsid w:val="00DF7393"/>
    <w:rsid w:val="00E0672A"/>
    <w:rsid w:val="00E07D66"/>
    <w:rsid w:val="00E232D4"/>
    <w:rsid w:val="00E243C6"/>
    <w:rsid w:val="00E349B5"/>
    <w:rsid w:val="00E37D0A"/>
    <w:rsid w:val="00E45FD1"/>
    <w:rsid w:val="00E53489"/>
    <w:rsid w:val="00E56788"/>
    <w:rsid w:val="00E56829"/>
    <w:rsid w:val="00E56A7E"/>
    <w:rsid w:val="00E600CA"/>
    <w:rsid w:val="00E609FD"/>
    <w:rsid w:val="00E7021B"/>
    <w:rsid w:val="00E768AF"/>
    <w:rsid w:val="00E8356D"/>
    <w:rsid w:val="00EA69BE"/>
    <w:rsid w:val="00ED0193"/>
    <w:rsid w:val="00F27B38"/>
    <w:rsid w:val="00F53C11"/>
    <w:rsid w:val="00F53F1B"/>
    <w:rsid w:val="00F633E0"/>
    <w:rsid w:val="00F64F3A"/>
    <w:rsid w:val="00F721D8"/>
    <w:rsid w:val="00F95E0C"/>
    <w:rsid w:val="00F95FF8"/>
    <w:rsid w:val="00FB5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20EA0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0EA0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E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E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E3D"/>
    <w:rPr>
      <w:b/>
      <w:bCs/>
      <w:sz w:val="20"/>
      <w:szCs w:val="20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3"/>
    <w:basedOn w:val="Normalny"/>
    <w:link w:val="AkapitzlistZnak"/>
    <w:uiPriority w:val="34"/>
    <w:qFormat/>
    <w:rsid w:val="00975AA3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7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DFBF-C224-430E-8518-D2135524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konwent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konwent</dc:title>
  <dc:subject/>
  <dc:creator>Sklepik Katarzyna</dc:creator>
  <cp:keywords/>
  <dc:description/>
  <cp:lastModifiedBy>Matuszewska Alicja</cp:lastModifiedBy>
  <cp:revision>3</cp:revision>
  <cp:lastPrinted>2023-05-25T11:05:00Z</cp:lastPrinted>
  <dcterms:created xsi:type="dcterms:W3CDTF">2023-06-14T08:12:00Z</dcterms:created>
  <dcterms:modified xsi:type="dcterms:W3CDTF">2023-06-16T09:43:00Z</dcterms:modified>
</cp:coreProperties>
</file>